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4E72" w14:textId="4092748F" w:rsidR="00846D4A" w:rsidRPr="00846D4A" w:rsidRDefault="00846D4A" w:rsidP="00846D4A">
      <w:pPr>
        <w:pStyle w:val="NormalWeb"/>
        <w:shd w:val="clear" w:color="auto" w:fill="FFFFFF"/>
        <w:spacing w:before="0" w:beforeAutospacing="0" w:after="150" w:afterAutospacing="0"/>
        <w:jc w:val="both"/>
        <w:rPr>
          <w:rStyle w:val="Strong"/>
          <w:rFonts w:ascii="Arial" w:eastAsiaTheme="majorEastAsia" w:hAnsi="Arial" w:cs="Arial"/>
          <w:color w:val="000000"/>
          <w:sz w:val="21"/>
          <w:szCs w:val="21"/>
          <w:lang w:val="fr-CA"/>
        </w:rPr>
      </w:pPr>
      <w:r w:rsidRPr="00846D4A">
        <w:rPr>
          <w:rFonts w:ascii="Arial" w:hAnsi="Arial" w:cs="Arial"/>
          <w:color w:val="000000"/>
          <w:sz w:val="21"/>
          <w:szCs w:val="21"/>
          <w:shd w:val="clear" w:color="auto" w:fill="FFFFFF"/>
          <w:lang w:val="fr-CA"/>
        </w:rPr>
        <w:t>« MEILLEURE PRATIQUE </w:t>
      </w:r>
      <w:r>
        <w:rPr>
          <w:rFonts w:ascii="Arial" w:hAnsi="Arial" w:cs="Arial"/>
          <w:color w:val="000000"/>
          <w:sz w:val="21"/>
          <w:szCs w:val="21"/>
          <w:shd w:val="clear" w:color="auto" w:fill="FFFFFF"/>
          <w:lang w:val="fr-CA"/>
        </w:rPr>
        <w:t>[</w:t>
      </w:r>
      <w:r>
        <w:rPr>
          <w:rFonts w:ascii="Tahoma" w:hAnsi="Tahoma" w:cs="Tahoma"/>
          <w:color w:val="000000"/>
          <w:sz w:val="21"/>
          <w:szCs w:val="21"/>
          <w:shd w:val="clear" w:color="auto" w:fill="FFFFFF"/>
        </w:rPr>
        <w:t>﻿</w:t>
      </w:r>
      <w:r w:rsidRPr="00846D4A">
        <w:rPr>
          <w:rFonts w:ascii="Arial" w:hAnsi="Arial" w:cs="Arial"/>
          <w:color w:val="000000"/>
          <w:sz w:val="21"/>
          <w:szCs w:val="21"/>
          <w:shd w:val="clear" w:color="auto" w:fill="FFFFFF"/>
          <w:lang w:val="fr-CA"/>
        </w:rPr>
        <w:t>pour les appels téléphoniques</w:t>
      </w:r>
      <w:r>
        <w:rPr>
          <w:rFonts w:ascii="Arial" w:hAnsi="Arial" w:cs="Arial"/>
          <w:color w:val="000000"/>
          <w:sz w:val="21"/>
          <w:szCs w:val="21"/>
          <w:shd w:val="clear" w:color="auto" w:fill="FFFFFF"/>
          <w:lang w:val="fr-CA"/>
        </w:rPr>
        <w:t>]</w:t>
      </w:r>
    </w:p>
    <w:p w14:paraId="1AFA3436" w14:textId="06EB6ABB"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Préparez-vous par la prière</w:t>
      </w:r>
    </w:p>
    <w:p w14:paraId="0BB1BA56"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Demandez à Jésus de vous donner son Cœur pour cette personne avant de prendre le téléphone, et invitez le Saint-Esprit dans la conversation. Dieu sait exactement de quoi cette personne a besoin et parlera par votre bouche.</w:t>
      </w:r>
    </w:p>
    <w:p w14:paraId="3C4629FE"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Que vos messages vocaux soient courts</w:t>
      </w:r>
    </w:p>
    <w:p w14:paraId="6AC5CA51"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xml:space="preserve">« Bin des gens </w:t>
      </w:r>
      <w:proofErr w:type="gramStart"/>
      <w:r w:rsidRPr="00846D4A">
        <w:rPr>
          <w:rFonts w:ascii="Arial" w:hAnsi="Arial" w:cs="Arial"/>
          <w:color w:val="000000"/>
          <w:sz w:val="21"/>
          <w:szCs w:val="21"/>
          <w:lang w:val="fr-CA"/>
        </w:rPr>
        <w:t>associent</w:t>
      </w:r>
      <w:proofErr w:type="gramEnd"/>
      <w:r w:rsidRPr="00846D4A">
        <w:rPr>
          <w:rFonts w:ascii="Arial" w:hAnsi="Arial" w:cs="Arial"/>
          <w:color w:val="000000"/>
          <w:sz w:val="21"/>
          <w:szCs w:val="21"/>
          <w:lang w:val="fr-CA"/>
        </w:rPr>
        <w:t xml:space="preserve"> subconsciemment la longueur du message vocal au degré d’effort nécessaire pour rappeler. Que votre premier message vocal soit bref et à point. Vous pourrez donner plus de détails dans le message vocal suivant si on manque votre appel une deuxième fois.</w:t>
      </w:r>
    </w:p>
    <w:p w14:paraId="40EF657C"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Ne monologuez pas</w:t>
      </w:r>
    </w:p>
    <w:p w14:paraId="3B151ACB"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Laissez à l’autre personne l’occasion de parler dans les 15 premières secondes. Poser une question simple comme 'Comment allez-vous?' avant d’en venir à la raison de votre appel est une excellente façon d’engager davantage l’autre personne dans la conversation.</w:t>
      </w:r>
    </w:p>
    <w:p w14:paraId="33B1A1EF"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Bonne connaissance des projets</w:t>
      </w:r>
    </w:p>
    <w:p w14:paraId="409E0C8A"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Même si vous ne connaissiez pas personnellement le destinataire de votre appel, il était un membre apprécié de votre famille paroissiale. Au nom de votre paroisse, parlez avec la chaleur qui convient pa ce contact.</w:t>
      </w:r>
    </w:p>
    <w:p w14:paraId="0A53E540"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Utilisez votre passé</w:t>
      </w:r>
    </w:p>
    <w:p w14:paraId="4F8E76EE"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xml:space="preserve">« Si vous AVEZ EU des relations personnelles avec le paroissien pendant qu’il était actif dans la paroisse, incluez-en le plus de </w:t>
      </w:r>
      <w:proofErr w:type="gramStart"/>
      <w:r w:rsidRPr="00846D4A">
        <w:rPr>
          <w:rFonts w:ascii="Arial" w:hAnsi="Arial" w:cs="Arial"/>
          <w:color w:val="000000"/>
          <w:sz w:val="21"/>
          <w:szCs w:val="21"/>
          <w:lang w:val="fr-CA"/>
        </w:rPr>
        <w:t>détails possible</w:t>
      </w:r>
      <w:proofErr w:type="gramEnd"/>
      <w:r w:rsidRPr="00846D4A">
        <w:rPr>
          <w:rFonts w:ascii="Arial" w:hAnsi="Arial" w:cs="Arial"/>
          <w:color w:val="000000"/>
          <w:sz w:val="21"/>
          <w:szCs w:val="21"/>
          <w:lang w:val="fr-CA"/>
        </w:rPr>
        <w:t xml:space="preserve"> dans la conversation.</w:t>
      </w:r>
    </w:p>
    <w:p w14:paraId="27756885"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Supposez le meilleur</w:t>
      </w:r>
    </w:p>
    <w:p w14:paraId="5E378AE9"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xml:space="preserve">« L’objectif de chaque appel est que la personne à l’autre bout se sente vue, entendue, appréciée et désirée comme membre de votre communauté. Elle devrait sentir dans votre voix une préoccupation véritable, jamais </w:t>
      </w:r>
      <w:proofErr w:type="gramStart"/>
      <w:r w:rsidRPr="00846D4A">
        <w:rPr>
          <w:rFonts w:ascii="Arial" w:hAnsi="Arial" w:cs="Arial"/>
          <w:color w:val="000000"/>
          <w:sz w:val="21"/>
          <w:szCs w:val="21"/>
          <w:lang w:val="fr-CA"/>
        </w:rPr>
        <w:t>un accusation</w:t>
      </w:r>
      <w:proofErr w:type="gramEnd"/>
      <w:r w:rsidRPr="00846D4A">
        <w:rPr>
          <w:rFonts w:ascii="Arial" w:hAnsi="Arial" w:cs="Arial"/>
          <w:color w:val="000000"/>
          <w:sz w:val="21"/>
          <w:szCs w:val="21"/>
          <w:lang w:val="fr-CA"/>
        </w:rPr>
        <w:t xml:space="preserve"> ou un jugement.</w:t>
      </w:r>
    </w:p>
    <w:p w14:paraId="13D8E942"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Posez des questions ouvertes</w:t>
      </w:r>
    </w:p>
    <w:p w14:paraId="03794FF0"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Si vous laissez place à une réponse par oui ou non, il est probable qu’on choisira de le faire. Ces réponses monosyllabiques ne vous permettront pas un contact véritable avc la personne à l’autre bout du fil, et vous ne pourrez pas comprendre pourquoi elle a cessé de venir à la messe ou en quoi elle pourrait bénéficier du soutien de la communauté paroissiale. Les questions ouvertes vous permettent de mieux entendre son cœur et sa pensée dans ses réponses.</w:t>
      </w:r>
    </w:p>
    <w:p w14:paraId="5FFC5E30"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Répondez de façon appropriée</w:t>
      </w:r>
    </w:p>
    <w:p w14:paraId="6FB63386"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Les réponses peuvent vous amener dans l’inconnu, et c’est parfait! Le plus important est que vous entriez en rapport avec la personne, peu importe où elle en est.</w:t>
      </w:r>
    </w:p>
    <w:p w14:paraId="3BE37E96"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Prenez des notes</w:t>
      </w:r>
    </w:p>
    <w:p w14:paraId="217C1158"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Si vous faites beaucoup d’appels, il peut être facile d’oublier les détails de chaque conversation. Ayez un stylo et du papier à portée de la main pour pouvoir vous souvenir de ce qu’on vous a dit. Ainsi, vous pourrez revenir sur ce que vous avez discuté la prochaine fois que vous vous parlerez ('Comment votre neveu se porte-t-il après son opération?')</w:t>
      </w:r>
    </w:p>
    <w:p w14:paraId="2FB21012"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Ne raccrochez pas sans avoir un plan</w:t>
      </w:r>
    </w:p>
    <w:p w14:paraId="5D1F57BB"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 xml:space="preserve">« Si la personne a des questions sur le catholicisme, avez-vous fixé un moment pour qu’elle vienne parler avec le curé? Si elle ne peut pas sortir, enverrez-vous un ministre extraordinaire de la Sainte </w:t>
      </w:r>
      <w:r w:rsidRPr="00846D4A">
        <w:rPr>
          <w:rFonts w:ascii="Arial" w:hAnsi="Arial" w:cs="Arial"/>
          <w:color w:val="000000"/>
          <w:sz w:val="21"/>
          <w:szCs w:val="21"/>
          <w:lang w:val="fr-CA"/>
        </w:rPr>
        <w:lastRenderedPageBreak/>
        <w:t>Communion chez elle avec le Corps du Christ? Ou viendra-t</w:t>
      </w:r>
      <w:r w:rsidRPr="00846D4A">
        <w:rPr>
          <w:rFonts w:ascii="Arial" w:hAnsi="Arial" w:cs="Arial"/>
          <w:color w:val="000000"/>
          <w:sz w:val="21"/>
          <w:szCs w:val="21"/>
          <w:lang w:val="fr-CA"/>
        </w:rPr>
        <w:noBreakHyphen/>
        <w:t>elle vous dire bonjour après la messe dimanche prochain pour continuer votre conversation? Faites de votre mieux pour obtenir son accord verbal à quelque chose de précis à un moment précis. Plus l’engagement sera spécifique, meilleures sont els chances que la personne y donne suite. Réitéréz ces ententes à la fin de la conversation pour qu’elles soient fraîches dans la mémoire des deux, et écrivez-les.</w:t>
      </w:r>
    </w:p>
    <w:p w14:paraId="16758EEE" w14:textId="77777777" w:rsidR="00846D4A" w:rsidRP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Style w:val="Strong"/>
          <w:rFonts w:ascii="Arial" w:eastAsiaTheme="majorEastAsia" w:hAnsi="Arial" w:cs="Arial"/>
          <w:color w:val="000000"/>
          <w:sz w:val="21"/>
          <w:szCs w:val="21"/>
          <w:lang w:val="fr-CA"/>
        </w:rPr>
        <w:t>« Suivi</w:t>
      </w:r>
    </w:p>
    <w:p w14:paraId="36F90CD0" w14:textId="72982B26" w:rsidR="00846D4A" w:rsidRDefault="00846D4A" w:rsidP="00846D4A">
      <w:pPr>
        <w:pStyle w:val="NormalWeb"/>
        <w:shd w:val="clear" w:color="auto" w:fill="FFFFFF"/>
        <w:spacing w:before="0" w:beforeAutospacing="0" w:after="150" w:afterAutospacing="0"/>
        <w:jc w:val="both"/>
        <w:rPr>
          <w:rFonts w:ascii="Arial" w:hAnsi="Arial" w:cs="Arial"/>
          <w:color w:val="000000"/>
          <w:sz w:val="21"/>
          <w:szCs w:val="21"/>
          <w:lang w:val="fr-CA"/>
        </w:rPr>
      </w:pPr>
      <w:r w:rsidRPr="00846D4A">
        <w:rPr>
          <w:rFonts w:ascii="Arial" w:hAnsi="Arial" w:cs="Arial"/>
          <w:color w:val="000000"/>
          <w:sz w:val="21"/>
          <w:szCs w:val="21"/>
          <w:lang w:val="fr-CA"/>
        </w:rPr>
        <w:t>Envoyez un texto ou un courriel après votre appel pour remercier la personne de son temps et de sa disponibilité. Rappelez-lui les engagements qu’elle a pris ('Je vous verrai dimanche à la messe de 11 heures!'). Cela donne des chances encore meilleures qu’elle y donne suite. »</w:t>
      </w:r>
    </w:p>
    <w:p w14:paraId="55D88047" w14:textId="77777777" w:rsidR="00A8078F" w:rsidRDefault="00A8078F" w:rsidP="00846D4A">
      <w:pPr>
        <w:pStyle w:val="NormalWeb"/>
        <w:shd w:val="clear" w:color="auto" w:fill="FFFFFF"/>
        <w:spacing w:before="0" w:beforeAutospacing="0" w:after="150" w:afterAutospacing="0"/>
        <w:jc w:val="both"/>
        <w:rPr>
          <w:rFonts w:ascii="Arial" w:hAnsi="Arial" w:cs="Arial"/>
          <w:color w:val="000000"/>
          <w:sz w:val="21"/>
          <w:szCs w:val="21"/>
          <w:lang w:val="fr-CA"/>
        </w:rPr>
      </w:pPr>
    </w:p>
    <w:p w14:paraId="7B6E2845" w14:textId="0F6A0D98" w:rsidR="00C83B3C" w:rsidRPr="00A8078F" w:rsidRDefault="00A8078F">
      <w:pPr>
        <w:rPr>
          <w:lang w:val="fr-CA"/>
        </w:rPr>
      </w:pPr>
      <w:r w:rsidRPr="00A8078F">
        <w:rPr>
          <w:lang w:val="fr-CA"/>
        </w:rPr>
        <w:t>Source : Site Web du Renouveau eucharistique national</w:t>
      </w:r>
    </w:p>
    <w:sectPr w:rsidR="00C83B3C" w:rsidRPr="00A807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F6"/>
    <w:rsid w:val="000B7CF6"/>
    <w:rsid w:val="00846D4A"/>
    <w:rsid w:val="00A8078F"/>
    <w:rsid w:val="00C83B3C"/>
    <w:rsid w:val="00DC75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431D"/>
  <w15:chartTrackingRefBased/>
  <w15:docId w15:val="{1B837864-0D43-4B7F-9C35-1D6D7733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CF6"/>
    <w:rPr>
      <w:rFonts w:eastAsiaTheme="majorEastAsia" w:cstheme="majorBidi"/>
      <w:color w:val="272727" w:themeColor="text1" w:themeTint="D8"/>
    </w:rPr>
  </w:style>
  <w:style w:type="paragraph" w:styleId="Title">
    <w:name w:val="Title"/>
    <w:basedOn w:val="Normal"/>
    <w:next w:val="Normal"/>
    <w:link w:val="TitleChar"/>
    <w:uiPriority w:val="10"/>
    <w:qFormat/>
    <w:rsid w:val="000B7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CF6"/>
    <w:pPr>
      <w:spacing w:before="160"/>
      <w:jc w:val="center"/>
    </w:pPr>
    <w:rPr>
      <w:i/>
      <w:iCs/>
      <w:color w:val="404040" w:themeColor="text1" w:themeTint="BF"/>
    </w:rPr>
  </w:style>
  <w:style w:type="character" w:customStyle="1" w:styleId="QuoteChar">
    <w:name w:val="Quote Char"/>
    <w:basedOn w:val="DefaultParagraphFont"/>
    <w:link w:val="Quote"/>
    <w:uiPriority w:val="29"/>
    <w:rsid w:val="000B7CF6"/>
    <w:rPr>
      <w:i/>
      <w:iCs/>
      <w:color w:val="404040" w:themeColor="text1" w:themeTint="BF"/>
    </w:rPr>
  </w:style>
  <w:style w:type="paragraph" w:styleId="ListParagraph">
    <w:name w:val="List Paragraph"/>
    <w:basedOn w:val="Normal"/>
    <w:uiPriority w:val="34"/>
    <w:qFormat/>
    <w:rsid w:val="000B7CF6"/>
    <w:pPr>
      <w:ind w:left="720"/>
      <w:contextualSpacing/>
    </w:pPr>
  </w:style>
  <w:style w:type="character" w:styleId="IntenseEmphasis">
    <w:name w:val="Intense Emphasis"/>
    <w:basedOn w:val="DefaultParagraphFont"/>
    <w:uiPriority w:val="21"/>
    <w:qFormat/>
    <w:rsid w:val="000B7CF6"/>
    <w:rPr>
      <w:i/>
      <w:iCs/>
      <w:color w:val="0F4761" w:themeColor="accent1" w:themeShade="BF"/>
    </w:rPr>
  </w:style>
  <w:style w:type="paragraph" w:styleId="IntenseQuote">
    <w:name w:val="Intense Quote"/>
    <w:basedOn w:val="Normal"/>
    <w:next w:val="Normal"/>
    <w:link w:val="IntenseQuoteChar"/>
    <w:uiPriority w:val="30"/>
    <w:qFormat/>
    <w:rsid w:val="000B7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CF6"/>
    <w:rPr>
      <w:i/>
      <w:iCs/>
      <w:color w:val="0F4761" w:themeColor="accent1" w:themeShade="BF"/>
    </w:rPr>
  </w:style>
  <w:style w:type="character" w:styleId="IntenseReference">
    <w:name w:val="Intense Reference"/>
    <w:basedOn w:val="DefaultParagraphFont"/>
    <w:uiPriority w:val="32"/>
    <w:qFormat/>
    <w:rsid w:val="000B7CF6"/>
    <w:rPr>
      <w:b/>
      <w:bCs/>
      <w:smallCaps/>
      <w:color w:val="0F4761" w:themeColor="accent1" w:themeShade="BF"/>
      <w:spacing w:val="5"/>
    </w:rPr>
  </w:style>
  <w:style w:type="paragraph" w:styleId="NormalWeb">
    <w:name w:val="Normal (Web)"/>
    <w:basedOn w:val="Normal"/>
    <w:uiPriority w:val="99"/>
    <w:semiHidden/>
    <w:unhideWhenUsed/>
    <w:rsid w:val="00846D4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46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Eucharistic Adoration</dc:creator>
  <cp:keywords/>
  <dc:description/>
  <cp:lastModifiedBy>Eucharistic Adoration</cp:lastModifiedBy>
  <cp:revision>4</cp:revision>
  <dcterms:created xsi:type="dcterms:W3CDTF">2024-03-18T17:38:00Z</dcterms:created>
  <dcterms:modified xsi:type="dcterms:W3CDTF">2024-03-18T17:44:00Z</dcterms:modified>
</cp:coreProperties>
</file>